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04" w:rsidRPr="00C73F04" w:rsidRDefault="00C73F04" w:rsidP="00C73F04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C73F04">
        <w:rPr>
          <w:rFonts w:eastAsia="Times New Roman" w:cstheme="minorHAnsi"/>
          <w:b/>
          <w:bCs/>
          <w:sz w:val="36"/>
          <w:szCs w:val="24"/>
        </w:rPr>
        <w:t>Employee Performance Appraisal Form</w:t>
      </w:r>
    </w:p>
    <w:p w:rsidR="00C73F04" w:rsidRDefault="00C73F04" w:rsidP="00C73F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179E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EMP-0258</w:t>
            </w:r>
          </w:p>
        </w:tc>
      </w:tr>
      <w:tr w:rsidR="003179E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</w:tr>
      <w:tr w:rsidR="003179E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Appraisal Period</w:t>
            </w: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Jan 2025 – Dec 2025</w:t>
            </w:r>
          </w:p>
        </w:tc>
      </w:tr>
      <w:tr w:rsidR="003179E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sz w:val="24"/>
                <w:szCs w:val="24"/>
              </w:rPr>
              <w:t>Date of Review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31-Dec-2025</w:t>
            </w:r>
            <w:bookmarkStart w:id="0" w:name="_GoBack"/>
            <w:bookmarkEnd w:id="0"/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73F04" w:rsidRPr="00C73F04" w:rsidRDefault="00C73F04" w:rsidP="00C73F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73F04" w:rsidRPr="00C73F04" w:rsidRDefault="00C73F04" w:rsidP="00C73F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Section 2: Performance Criteria and Ratings</w:t>
      </w:r>
    </w:p>
    <w:p w:rsidR="00C73F04" w:rsidRPr="00C73F04" w:rsidRDefault="00C73F04" w:rsidP="00C73F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Rating Scale</w:t>
      </w:r>
      <w:proofErr w:type="gramStart"/>
      <w:r w:rsidRPr="00C73F04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73F04">
        <w:rPr>
          <w:rFonts w:eastAsia="Times New Roman" w:cstheme="minorHAnsi"/>
          <w:sz w:val="24"/>
          <w:szCs w:val="24"/>
        </w:rPr>
        <w:br/>
        <w:t>5 – Excellent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|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4 – Very Good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|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3 – Satisfactory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|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2 – Needs Improvement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|</w:t>
      </w:r>
      <w:r w:rsidRPr="00C73F04">
        <w:rPr>
          <w:rFonts w:eastAsia="Times New Roman" w:cstheme="minorHAnsi"/>
          <w:sz w:val="24"/>
          <w:szCs w:val="24"/>
        </w:rPr>
        <w:t> </w:t>
      </w:r>
      <w:r w:rsidRPr="00C73F04">
        <w:rPr>
          <w:rFonts w:eastAsia="Times New Roman" w:cstheme="minorHAnsi"/>
          <w:sz w:val="24"/>
          <w:szCs w:val="24"/>
        </w:rPr>
        <w:t>1 – Unsatisfactory</w:t>
      </w:r>
    </w:p>
    <w:tbl>
      <w:tblPr>
        <w:tblW w:w="990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1"/>
        <w:gridCol w:w="4842"/>
        <w:gridCol w:w="1219"/>
        <w:gridCol w:w="1338"/>
      </w:tblGrid>
      <w:tr w:rsidR="003179E4" w:rsidRPr="00C73F04" w:rsidTr="003179E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Performance Criteria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Weight (%)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Understands duties, procedures, and tools effectively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Work Quality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Accuracy, thoroughness, and reliability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Completes tasks efficiently within deadlines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15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Expresses ideas clearly, listens actively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Teamwork &amp; Cooperation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Works well with others; supports team goals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Initiative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Proactive in problem-solving and innovation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Reliability and adherence to schedule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Adaptability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Responds positively to changes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3179E4" w:rsidRPr="00C73F04" w:rsidTr="00317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Leadership (if applicable)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Guides, motivates, and supports others</w:t>
            </w:r>
          </w:p>
        </w:tc>
        <w:tc>
          <w:tcPr>
            <w:tcW w:w="0" w:type="auto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293" w:type="dxa"/>
            <w:vAlign w:val="center"/>
            <w:hideMark/>
          </w:tcPr>
          <w:p w:rsidR="003179E4" w:rsidRPr="00C73F04" w:rsidRDefault="003179E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</w:tr>
    </w:tbl>
    <w:p w:rsidR="00C73F04" w:rsidRPr="00C73F04" w:rsidRDefault="00C73F04" w:rsidP="00C73F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73F04" w:rsidRDefault="00C73F04" w:rsidP="00C73F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Section 3: Performance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179E4" w:rsidRPr="00C73F04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Interpretation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Interpretation</w:t>
            </w:r>
          </w:p>
        </w:tc>
      </w:tr>
      <w:tr w:rsidR="003179E4" w:rsidRPr="00C73F04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90–100%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Outstanding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80–89%</w:t>
            </w: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Exceeds Expectations</w:t>
            </w:r>
          </w:p>
        </w:tc>
      </w:tr>
      <w:tr w:rsidR="003179E4" w:rsidRPr="00C73F04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70–79%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Meets Expectations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60–69%</w:t>
            </w: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Needs Improvement</w:t>
            </w:r>
          </w:p>
        </w:tc>
      </w:tr>
      <w:tr w:rsidR="003179E4" w:rsidRPr="00C73F04" w:rsidTr="00584FE4">
        <w:trPr>
          <w:trHeight w:val="536"/>
        </w:trPr>
        <w:tc>
          <w:tcPr>
            <w:tcW w:w="246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Below 60%</w:t>
            </w:r>
          </w:p>
        </w:tc>
        <w:tc>
          <w:tcPr>
            <w:tcW w:w="2543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Unsatisfactory</w:t>
            </w:r>
          </w:p>
        </w:tc>
        <w:tc>
          <w:tcPr>
            <w:tcW w:w="2547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3179E4" w:rsidRPr="00C73F04" w:rsidRDefault="003179E4" w:rsidP="003179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73F04" w:rsidRPr="00C73F04" w:rsidRDefault="00C73F04" w:rsidP="00C73F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73F04" w:rsidRPr="00C73F04" w:rsidRDefault="00C73F04" w:rsidP="00C73F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Section 4: Supervisor’s Comments</w:t>
      </w:r>
    </w:p>
    <w:p w:rsidR="00C73F04" w:rsidRPr="00C73F04" w:rsidRDefault="00C73F04" w:rsidP="00C73F0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t>John consistently exceeds expectations in campaign execution and innovation. Demonstrates strong leadership and team collaboration. Recommended for promotion consideration in the next cycle.</w:t>
      </w:r>
    </w:p>
    <w:p w:rsidR="00C73F04" w:rsidRPr="00C73F04" w:rsidRDefault="00C73F04" w:rsidP="00C73F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73F04" w:rsidRPr="00C73F04" w:rsidRDefault="00C73F04" w:rsidP="00C73F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Section 5: Employee Comments</w:t>
      </w:r>
    </w:p>
    <w:p w:rsidR="00C73F04" w:rsidRPr="00C73F04" w:rsidRDefault="00C73F04" w:rsidP="00C73F0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t>I appreciate the feedback and will continue improving my strategic planning and data analysis skills.</w:t>
      </w:r>
    </w:p>
    <w:p w:rsidR="00C73F04" w:rsidRPr="00C73F04" w:rsidRDefault="00C73F04" w:rsidP="00C73F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73F04" w:rsidRPr="00C73F04" w:rsidRDefault="00C73F04" w:rsidP="00C73F0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C73F04">
        <w:rPr>
          <w:rFonts w:eastAsia="Times New Roman" w:cstheme="minorHAnsi"/>
          <w:b/>
          <w:bCs/>
          <w:sz w:val="24"/>
          <w:szCs w:val="24"/>
        </w:rPr>
        <w:t>Section 6: Signatures</w:t>
      </w:r>
    </w:p>
    <w:tbl>
      <w:tblPr>
        <w:tblW w:w="931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1"/>
        <w:gridCol w:w="2403"/>
        <w:gridCol w:w="1975"/>
        <w:gridCol w:w="1990"/>
      </w:tblGrid>
      <w:tr w:rsidR="00C73F04" w:rsidRPr="00C73F04" w:rsidTr="003179E4">
        <w:trPr>
          <w:trHeight w:val="44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73F0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73F04" w:rsidRPr="00C73F04" w:rsidTr="003179E4">
        <w:trPr>
          <w:trHeight w:val="485"/>
          <w:tblCellSpacing w:w="15" w:type="dxa"/>
        </w:trPr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</w:tr>
      <w:tr w:rsidR="00C73F04" w:rsidRPr="00C73F04" w:rsidTr="003179E4">
        <w:trPr>
          <w:trHeight w:val="448"/>
          <w:tblCellSpacing w:w="15" w:type="dxa"/>
        </w:trPr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</w:tr>
      <w:tr w:rsidR="00C73F04" w:rsidRPr="00C73F04" w:rsidTr="003179E4">
        <w:trPr>
          <w:trHeight w:val="448"/>
          <w:tblCellSpacing w:w="15" w:type="dxa"/>
        </w:trPr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Michael Brown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C73F04" w:rsidRPr="00C73F04" w:rsidRDefault="00C73F04" w:rsidP="00C73F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73F0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</w:tr>
    </w:tbl>
    <w:p w:rsidR="00C73F04" w:rsidRPr="00C73F04" w:rsidRDefault="00C73F04" w:rsidP="00C73F0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73F0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C73F04" w:rsidRDefault="00BE16CD">
      <w:pPr>
        <w:rPr>
          <w:rFonts w:cstheme="minorHAnsi"/>
          <w:sz w:val="24"/>
          <w:szCs w:val="24"/>
        </w:rPr>
      </w:pPr>
    </w:p>
    <w:sectPr w:rsidR="00BE16CD" w:rsidRPr="00C73F04" w:rsidSect="00C73F0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F04"/>
    <w:rsid w:val="003179E4"/>
    <w:rsid w:val="00413A57"/>
    <w:rsid w:val="009A1509"/>
    <w:rsid w:val="00BE16CD"/>
    <w:rsid w:val="00C7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B3D0D"/>
  <w15:chartTrackingRefBased/>
  <w15:docId w15:val="{D8395B21-85AB-4F05-B5C5-2758158B5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73F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C73F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73F0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C73F0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C73F0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73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C73F04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317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5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8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1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1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451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21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3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2025-10-08T13:16:00Z</dcterms:created>
  <dcterms:modified xsi:type="dcterms:W3CDTF">2025-10-08T13:19:00Z</dcterms:modified>
</cp:coreProperties>
</file>